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9C" w:rsidRDefault="000315A4" w:rsidP="000315A4">
      <w:pPr>
        <w:pStyle w:val="Heading1"/>
        <w:spacing w:before="76"/>
        <w:ind w:left="3700"/>
      </w:pPr>
      <w:r w:rsidRPr="000315A4">
        <w:rPr>
          <w:noProof/>
          <w:lang w:bidi="ar-SA"/>
        </w:rPr>
        <w:drawing>
          <wp:anchor distT="0" distB="0" distL="114300" distR="114300" simplePos="0" relativeHeight="251658240" behindDoc="0" locked="0" layoutInCell="1" allowOverlap="1">
            <wp:simplePos x="0" y="0"/>
            <wp:positionH relativeFrom="column">
              <wp:posOffset>-116840</wp:posOffset>
            </wp:positionH>
            <wp:positionV relativeFrom="paragraph">
              <wp:posOffset>-179070</wp:posOffset>
            </wp:positionV>
            <wp:extent cx="2362200" cy="547255"/>
            <wp:effectExtent l="0" t="0" r="0" b="0"/>
            <wp:wrapNone/>
            <wp:docPr id="1" name="Picture 1" descr="C:\Users\nowen\Documents\4-H Clover logos\final_UMD_extension_wordmark_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wen\Documents\4-H Clover logos\final_UMD_extension_wordmark_4-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472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001CF6">
        <w:t xml:space="preserve">MARYLAND </w:t>
      </w:r>
      <w:r>
        <w:t xml:space="preserve">STATE </w:t>
      </w:r>
      <w:r w:rsidR="00001CF6">
        <w:t xml:space="preserve">4-H </w:t>
      </w:r>
      <w:r>
        <w:t>PUBLIC SPEAKING CONTEST RULES</w:t>
      </w:r>
    </w:p>
    <w:p w:rsidR="00FA519C" w:rsidRDefault="00FA519C">
      <w:pPr>
        <w:pStyle w:val="BodyText"/>
        <w:spacing w:before="11"/>
        <w:rPr>
          <w:b/>
          <w:sz w:val="15"/>
        </w:rPr>
      </w:pPr>
    </w:p>
    <w:p w:rsidR="000315A4" w:rsidRDefault="000315A4">
      <w:pPr>
        <w:spacing w:before="92"/>
        <w:ind w:left="100"/>
        <w:rPr>
          <w:b/>
          <w:sz w:val="24"/>
        </w:rPr>
      </w:pPr>
    </w:p>
    <w:p w:rsidR="00FA519C" w:rsidRPr="000315A4" w:rsidRDefault="00001CF6">
      <w:pPr>
        <w:spacing w:before="92"/>
        <w:ind w:left="100"/>
        <w:rPr>
          <w:b/>
          <w:sz w:val="24"/>
          <w:u w:val="single"/>
        </w:rPr>
      </w:pPr>
      <w:r w:rsidRPr="000315A4">
        <w:rPr>
          <w:b/>
          <w:sz w:val="24"/>
          <w:u w:val="single"/>
        </w:rPr>
        <w:t>General Rules:</w:t>
      </w:r>
    </w:p>
    <w:p w:rsidR="00FA519C" w:rsidRDefault="00FA519C">
      <w:pPr>
        <w:pStyle w:val="BodyText"/>
        <w:rPr>
          <w:b/>
          <w:sz w:val="24"/>
        </w:rPr>
      </w:pPr>
    </w:p>
    <w:p w:rsidR="00FA519C" w:rsidRDefault="00001CF6">
      <w:pPr>
        <w:pStyle w:val="ListParagraph"/>
        <w:numPr>
          <w:ilvl w:val="0"/>
          <w:numId w:val="2"/>
        </w:numPr>
        <w:tabs>
          <w:tab w:val="left" w:pos="357"/>
        </w:tabs>
        <w:spacing w:before="0"/>
        <w:ind w:hanging="256"/>
        <w:rPr>
          <w:sz w:val="23"/>
        </w:rPr>
      </w:pPr>
      <w:r>
        <w:rPr>
          <w:sz w:val="23"/>
        </w:rPr>
        <w:t>The contest consists of four</w:t>
      </w:r>
      <w:r>
        <w:rPr>
          <w:spacing w:val="-2"/>
          <w:sz w:val="23"/>
        </w:rPr>
        <w:t xml:space="preserve"> </w:t>
      </w:r>
      <w:r>
        <w:rPr>
          <w:sz w:val="23"/>
        </w:rPr>
        <w:t>categories:</w:t>
      </w:r>
    </w:p>
    <w:p w:rsidR="00FA519C" w:rsidRDefault="00FA519C">
      <w:pPr>
        <w:pStyle w:val="BodyText"/>
        <w:spacing w:before="8"/>
        <w:rPr>
          <w:sz w:val="22"/>
        </w:rPr>
      </w:pPr>
    </w:p>
    <w:p w:rsidR="00FA519C" w:rsidRDefault="00001CF6">
      <w:pPr>
        <w:pStyle w:val="Heading1"/>
        <w:numPr>
          <w:ilvl w:val="0"/>
          <w:numId w:val="1"/>
        </w:numPr>
        <w:tabs>
          <w:tab w:val="left" w:pos="820"/>
          <w:tab w:val="left" w:pos="821"/>
        </w:tabs>
        <w:spacing w:before="1"/>
        <w:ind w:firstLine="0"/>
      </w:pPr>
      <w:r>
        <w:t>Prepared</w:t>
      </w:r>
      <w:r>
        <w:rPr>
          <w:spacing w:val="-5"/>
        </w:rPr>
        <w:t xml:space="preserve"> </w:t>
      </w:r>
      <w:r>
        <w:t>Speech</w:t>
      </w:r>
    </w:p>
    <w:p w:rsidR="00FA519C" w:rsidRDefault="00001CF6">
      <w:pPr>
        <w:pStyle w:val="ListParagraph"/>
        <w:numPr>
          <w:ilvl w:val="0"/>
          <w:numId w:val="1"/>
        </w:numPr>
        <w:tabs>
          <w:tab w:val="left" w:pos="820"/>
          <w:tab w:val="left" w:pos="821"/>
        </w:tabs>
        <w:ind w:firstLine="0"/>
        <w:rPr>
          <w:b/>
          <w:sz w:val="23"/>
        </w:rPr>
      </w:pPr>
      <w:r>
        <w:rPr>
          <w:b/>
          <w:sz w:val="23"/>
        </w:rPr>
        <w:t>Extemporaneous</w:t>
      </w:r>
    </w:p>
    <w:p w:rsidR="00FA519C" w:rsidRDefault="00001CF6">
      <w:pPr>
        <w:pStyle w:val="ListParagraph"/>
        <w:numPr>
          <w:ilvl w:val="0"/>
          <w:numId w:val="1"/>
        </w:numPr>
        <w:tabs>
          <w:tab w:val="left" w:pos="820"/>
          <w:tab w:val="left" w:pos="821"/>
        </w:tabs>
        <w:spacing w:before="172"/>
        <w:ind w:firstLine="0"/>
        <w:rPr>
          <w:b/>
          <w:sz w:val="23"/>
        </w:rPr>
      </w:pPr>
      <w:r>
        <w:rPr>
          <w:b/>
          <w:sz w:val="23"/>
        </w:rPr>
        <w:t>Radio Spot</w:t>
      </w:r>
    </w:p>
    <w:p w:rsidR="00FA519C" w:rsidRDefault="00001CF6">
      <w:pPr>
        <w:pStyle w:val="ListParagraph"/>
        <w:numPr>
          <w:ilvl w:val="0"/>
          <w:numId w:val="1"/>
        </w:numPr>
        <w:tabs>
          <w:tab w:val="left" w:pos="820"/>
          <w:tab w:val="left" w:pos="821"/>
        </w:tabs>
        <w:ind w:firstLine="0"/>
        <w:rPr>
          <w:b/>
          <w:sz w:val="23"/>
        </w:rPr>
      </w:pPr>
      <w:r>
        <w:rPr>
          <w:b/>
          <w:sz w:val="23"/>
        </w:rPr>
        <w:t>Interpretations</w:t>
      </w:r>
    </w:p>
    <w:p w:rsidR="00FA519C" w:rsidRDefault="00FA519C">
      <w:pPr>
        <w:pStyle w:val="BodyText"/>
        <w:spacing w:before="1"/>
        <w:rPr>
          <w:b/>
        </w:rPr>
      </w:pPr>
    </w:p>
    <w:p w:rsidR="00FA519C" w:rsidRDefault="00001CF6">
      <w:pPr>
        <w:pStyle w:val="BodyText"/>
        <w:ind w:left="100"/>
      </w:pPr>
      <w:r>
        <w:t>In all categories, speeches are given by individuals, not</w:t>
      </w:r>
      <w:r>
        <w:rPr>
          <w:spacing w:val="-14"/>
        </w:rPr>
        <w:t xml:space="preserve"> </w:t>
      </w:r>
      <w:r>
        <w:t>teams.</w:t>
      </w:r>
    </w:p>
    <w:p w:rsidR="00FA519C" w:rsidRDefault="00FA519C">
      <w:pPr>
        <w:pStyle w:val="BodyText"/>
        <w:spacing w:before="6"/>
        <w:rPr>
          <w:sz w:val="22"/>
        </w:rPr>
      </w:pPr>
    </w:p>
    <w:p w:rsidR="00FA519C" w:rsidRDefault="00001CF6">
      <w:pPr>
        <w:pStyle w:val="ListParagraph"/>
        <w:numPr>
          <w:ilvl w:val="0"/>
          <w:numId w:val="2"/>
        </w:numPr>
        <w:tabs>
          <w:tab w:val="left" w:pos="357"/>
        </w:tabs>
        <w:spacing w:before="1"/>
        <w:ind w:hanging="256"/>
        <w:rPr>
          <w:sz w:val="23"/>
        </w:rPr>
      </w:pPr>
      <w:r>
        <w:rPr>
          <w:sz w:val="23"/>
        </w:rPr>
        <w:t>Each of the above categories includes three age</w:t>
      </w:r>
      <w:r>
        <w:rPr>
          <w:spacing w:val="-16"/>
          <w:sz w:val="23"/>
        </w:rPr>
        <w:t xml:space="preserve"> </w:t>
      </w:r>
      <w:r>
        <w:rPr>
          <w:sz w:val="23"/>
        </w:rPr>
        <w:t>groups:</w:t>
      </w:r>
    </w:p>
    <w:p w:rsidR="00FA519C" w:rsidRDefault="00FA519C">
      <w:pPr>
        <w:pStyle w:val="BodyText"/>
        <w:spacing w:before="8"/>
        <w:rPr>
          <w:sz w:val="22"/>
        </w:rPr>
      </w:pPr>
    </w:p>
    <w:p w:rsidR="00FA519C" w:rsidRDefault="00001CF6">
      <w:pPr>
        <w:pStyle w:val="Heading1"/>
        <w:numPr>
          <w:ilvl w:val="0"/>
          <w:numId w:val="1"/>
        </w:numPr>
        <w:tabs>
          <w:tab w:val="left" w:pos="820"/>
          <w:tab w:val="left" w:pos="821"/>
        </w:tabs>
        <w:spacing w:before="0"/>
        <w:ind w:firstLine="0"/>
      </w:pPr>
      <w:r>
        <w:t>Junior:</w:t>
      </w:r>
      <w:r>
        <w:rPr>
          <w:spacing w:val="-3"/>
        </w:rPr>
        <w:t xml:space="preserve"> </w:t>
      </w:r>
      <w:r>
        <w:t>8-10</w:t>
      </w:r>
    </w:p>
    <w:p w:rsidR="00FA519C" w:rsidRDefault="00001CF6">
      <w:pPr>
        <w:pStyle w:val="ListParagraph"/>
        <w:numPr>
          <w:ilvl w:val="0"/>
          <w:numId w:val="1"/>
        </w:numPr>
        <w:tabs>
          <w:tab w:val="left" w:pos="820"/>
          <w:tab w:val="left" w:pos="821"/>
        </w:tabs>
        <w:ind w:firstLine="0"/>
        <w:rPr>
          <w:b/>
          <w:sz w:val="23"/>
        </w:rPr>
      </w:pPr>
      <w:r>
        <w:rPr>
          <w:b/>
          <w:sz w:val="23"/>
        </w:rPr>
        <w:t>Intermediate:</w:t>
      </w:r>
      <w:r>
        <w:rPr>
          <w:b/>
          <w:spacing w:val="-3"/>
          <w:sz w:val="23"/>
        </w:rPr>
        <w:t xml:space="preserve"> </w:t>
      </w:r>
      <w:r>
        <w:rPr>
          <w:b/>
          <w:sz w:val="23"/>
        </w:rPr>
        <w:t>11-13</w:t>
      </w:r>
    </w:p>
    <w:p w:rsidR="00FA519C" w:rsidRDefault="00001CF6">
      <w:pPr>
        <w:pStyle w:val="ListParagraph"/>
        <w:numPr>
          <w:ilvl w:val="0"/>
          <w:numId w:val="1"/>
        </w:numPr>
        <w:tabs>
          <w:tab w:val="left" w:pos="820"/>
          <w:tab w:val="left" w:pos="821"/>
        </w:tabs>
        <w:ind w:firstLine="0"/>
        <w:rPr>
          <w:b/>
          <w:sz w:val="23"/>
        </w:rPr>
      </w:pPr>
      <w:r>
        <w:rPr>
          <w:b/>
          <w:sz w:val="23"/>
        </w:rPr>
        <w:t>Senior:</w:t>
      </w:r>
      <w:r>
        <w:rPr>
          <w:b/>
          <w:spacing w:val="-3"/>
          <w:sz w:val="23"/>
        </w:rPr>
        <w:t xml:space="preserve"> </w:t>
      </w:r>
      <w:r>
        <w:rPr>
          <w:b/>
          <w:sz w:val="23"/>
        </w:rPr>
        <w:t>14-18</w:t>
      </w:r>
    </w:p>
    <w:p w:rsidR="00FA519C" w:rsidRDefault="00FA519C">
      <w:pPr>
        <w:pStyle w:val="BodyText"/>
        <w:spacing w:before="3"/>
        <w:rPr>
          <w:b/>
        </w:rPr>
      </w:pPr>
    </w:p>
    <w:p w:rsidR="00FA519C" w:rsidRDefault="00001CF6">
      <w:pPr>
        <w:pStyle w:val="BodyText"/>
        <w:ind w:left="100"/>
      </w:pPr>
      <w:r>
        <w:t xml:space="preserve">Ages are as of </w:t>
      </w:r>
      <w:r w:rsidRPr="000315A4">
        <w:rPr>
          <w:u w:val="single"/>
        </w:rPr>
        <w:t>January 1</w:t>
      </w:r>
      <w:r w:rsidRPr="000315A4">
        <w:rPr>
          <w:u w:val="single"/>
          <w:vertAlign w:val="superscript"/>
        </w:rPr>
        <w:t>st</w:t>
      </w:r>
      <w:r w:rsidR="000315A4">
        <w:t xml:space="preserve"> </w:t>
      </w:r>
      <w:r w:rsidRPr="000315A4">
        <w:t>of</w:t>
      </w:r>
      <w:r>
        <w:t xml:space="preserve"> the current year.</w:t>
      </w:r>
    </w:p>
    <w:p w:rsidR="00FA519C" w:rsidRDefault="00FA519C">
      <w:pPr>
        <w:pStyle w:val="BodyText"/>
        <w:spacing w:before="3"/>
        <w:rPr>
          <w:sz w:val="14"/>
        </w:rPr>
      </w:pPr>
    </w:p>
    <w:p w:rsidR="00FA519C" w:rsidRDefault="00001CF6">
      <w:pPr>
        <w:pStyle w:val="ListParagraph"/>
        <w:numPr>
          <w:ilvl w:val="0"/>
          <w:numId w:val="2"/>
        </w:numPr>
        <w:tabs>
          <w:tab w:val="left" w:pos="357"/>
        </w:tabs>
        <w:spacing w:before="93"/>
        <w:ind w:hanging="256"/>
        <w:rPr>
          <w:sz w:val="23"/>
        </w:rPr>
      </w:pPr>
      <w:r>
        <w:rPr>
          <w:sz w:val="23"/>
        </w:rPr>
        <w:t>Time Limits: Judges will deduct points for presentations not meeting or exceeding time</w:t>
      </w:r>
      <w:r>
        <w:rPr>
          <w:spacing w:val="-15"/>
          <w:sz w:val="23"/>
        </w:rPr>
        <w:t xml:space="preserve"> </w:t>
      </w:r>
      <w:r>
        <w:rPr>
          <w:sz w:val="23"/>
        </w:rPr>
        <w:t>limits.</w:t>
      </w:r>
    </w:p>
    <w:p w:rsidR="00FA519C" w:rsidRDefault="00FA519C">
      <w:pPr>
        <w:pStyle w:val="BodyText"/>
        <w:spacing w:before="8"/>
        <w:rPr>
          <w:sz w:val="22"/>
        </w:rPr>
      </w:pPr>
    </w:p>
    <w:p w:rsidR="00FA519C" w:rsidRDefault="00001CF6">
      <w:pPr>
        <w:pStyle w:val="ListParagraph"/>
        <w:numPr>
          <w:ilvl w:val="0"/>
          <w:numId w:val="1"/>
        </w:numPr>
        <w:tabs>
          <w:tab w:val="left" w:pos="820"/>
          <w:tab w:val="left" w:pos="821"/>
        </w:tabs>
        <w:spacing w:before="0"/>
        <w:ind w:firstLine="0"/>
        <w:rPr>
          <w:sz w:val="23"/>
        </w:rPr>
      </w:pPr>
      <w:r>
        <w:rPr>
          <w:b/>
          <w:sz w:val="23"/>
        </w:rPr>
        <w:t xml:space="preserve">Prepared: </w:t>
      </w:r>
      <w:r w:rsidR="001A6A3D">
        <w:rPr>
          <w:sz w:val="23"/>
        </w:rPr>
        <w:t>Juniors: 3 to 5 minutes;</w:t>
      </w:r>
      <w:r>
        <w:rPr>
          <w:sz w:val="23"/>
        </w:rPr>
        <w:t xml:space="preserve"> Intermediates and Seniors: 4 to 6</w:t>
      </w:r>
      <w:r>
        <w:rPr>
          <w:spacing w:val="-15"/>
          <w:sz w:val="23"/>
        </w:rPr>
        <w:t xml:space="preserve"> </w:t>
      </w:r>
      <w:r w:rsidR="001A6A3D">
        <w:rPr>
          <w:sz w:val="23"/>
        </w:rPr>
        <w:t>minutes</w:t>
      </w:r>
    </w:p>
    <w:p w:rsidR="00FA519C" w:rsidRDefault="00001CF6">
      <w:pPr>
        <w:pStyle w:val="ListParagraph"/>
        <w:numPr>
          <w:ilvl w:val="0"/>
          <w:numId w:val="1"/>
        </w:numPr>
        <w:tabs>
          <w:tab w:val="left" w:pos="820"/>
          <w:tab w:val="left" w:pos="821"/>
        </w:tabs>
        <w:ind w:firstLine="0"/>
        <w:rPr>
          <w:sz w:val="23"/>
        </w:rPr>
      </w:pPr>
      <w:r>
        <w:rPr>
          <w:b/>
          <w:sz w:val="23"/>
        </w:rPr>
        <w:t xml:space="preserve">Extemporaneous: </w:t>
      </w:r>
      <w:r>
        <w:rPr>
          <w:sz w:val="23"/>
        </w:rPr>
        <w:t>Juniors an</w:t>
      </w:r>
      <w:r w:rsidR="001A6A3D">
        <w:rPr>
          <w:sz w:val="23"/>
        </w:rPr>
        <w:t>d Intermediates: 2 to 3 minutes;</w:t>
      </w:r>
      <w:r>
        <w:rPr>
          <w:sz w:val="23"/>
        </w:rPr>
        <w:t xml:space="preserve"> Seniors: 3 to 5</w:t>
      </w:r>
      <w:r>
        <w:rPr>
          <w:spacing w:val="-16"/>
          <w:sz w:val="23"/>
        </w:rPr>
        <w:t xml:space="preserve"> </w:t>
      </w:r>
      <w:r w:rsidR="001A6A3D">
        <w:rPr>
          <w:sz w:val="23"/>
        </w:rPr>
        <w:t>minutes</w:t>
      </w:r>
    </w:p>
    <w:p w:rsidR="00FA519C" w:rsidRDefault="00001CF6">
      <w:pPr>
        <w:pStyle w:val="ListParagraph"/>
        <w:numPr>
          <w:ilvl w:val="0"/>
          <w:numId w:val="1"/>
        </w:numPr>
        <w:tabs>
          <w:tab w:val="left" w:pos="820"/>
          <w:tab w:val="left" w:pos="821"/>
        </w:tabs>
        <w:spacing w:before="173"/>
        <w:ind w:firstLine="0"/>
        <w:rPr>
          <w:sz w:val="23"/>
        </w:rPr>
      </w:pPr>
      <w:r>
        <w:rPr>
          <w:b/>
          <w:sz w:val="23"/>
        </w:rPr>
        <w:t xml:space="preserve">Radio Spot: </w:t>
      </w:r>
      <w:r>
        <w:rPr>
          <w:sz w:val="23"/>
        </w:rPr>
        <w:t>30 seconds for all age</w:t>
      </w:r>
      <w:r>
        <w:rPr>
          <w:spacing w:val="-6"/>
          <w:sz w:val="23"/>
        </w:rPr>
        <w:t xml:space="preserve"> </w:t>
      </w:r>
      <w:r>
        <w:rPr>
          <w:sz w:val="23"/>
        </w:rPr>
        <w:t>groups.</w:t>
      </w:r>
    </w:p>
    <w:p w:rsidR="00FA519C" w:rsidRDefault="00001CF6">
      <w:pPr>
        <w:pStyle w:val="ListParagraph"/>
        <w:numPr>
          <w:ilvl w:val="0"/>
          <w:numId w:val="1"/>
        </w:numPr>
        <w:tabs>
          <w:tab w:val="left" w:pos="820"/>
          <w:tab w:val="left" w:pos="821"/>
          <w:tab w:val="left" w:pos="3582"/>
          <w:tab w:val="left" w:pos="9553"/>
        </w:tabs>
        <w:spacing w:before="169"/>
        <w:ind w:right="851" w:firstLine="0"/>
        <w:rPr>
          <w:sz w:val="23"/>
        </w:rPr>
      </w:pPr>
      <w:r>
        <w:rPr>
          <w:b/>
          <w:sz w:val="23"/>
        </w:rPr>
        <w:t>Interpretations:</w:t>
      </w:r>
      <w:r>
        <w:rPr>
          <w:b/>
          <w:spacing w:val="-2"/>
          <w:sz w:val="23"/>
        </w:rPr>
        <w:t xml:space="preserve"> </w:t>
      </w:r>
      <w:r w:rsidR="001A6A3D">
        <w:rPr>
          <w:sz w:val="23"/>
        </w:rPr>
        <w:t>Juniors: 1 ½ to 3 minutes;</w:t>
      </w:r>
      <w:r>
        <w:rPr>
          <w:sz w:val="23"/>
        </w:rPr>
        <w:t xml:space="preserve"> Intermediates: 2 to 4</w:t>
      </w:r>
      <w:r>
        <w:rPr>
          <w:spacing w:val="-13"/>
          <w:sz w:val="23"/>
        </w:rPr>
        <w:t xml:space="preserve"> </w:t>
      </w:r>
      <w:r w:rsidR="001A6A3D">
        <w:rPr>
          <w:sz w:val="23"/>
        </w:rPr>
        <w:t>minutes;</w:t>
      </w:r>
      <w:r>
        <w:rPr>
          <w:sz w:val="23"/>
        </w:rPr>
        <w:t xml:space="preserve"> Seniors:</w:t>
      </w:r>
      <w:r w:rsidR="001A6A3D">
        <w:rPr>
          <w:sz w:val="23"/>
        </w:rPr>
        <w:t xml:space="preserve"> </w:t>
      </w:r>
      <w:r>
        <w:rPr>
          <w:sz w:val="23"/>
        </w:rPr>
        <w:t xml:space="preserve">3 to </w:t>
      </w:r>
      <w:r>
        <w:rPr>
          <w:spacing w:val="-17"/>
          <w:sz w:val="23"/>
        </w:rPr>
        <w:t xml:space="preserve">5 </w:t>
      </w:r>
      <w:r w:rsidR="001A6A3D">
        <w:rPr>
          <w:spacing w:val="-17"/>
          <w:sz w:val="23"/>
        </w:rPr>
        <w:t>minutes</w:t>
      </w:r>
    </w:p>
    <w:p w:rsidR="00FA519C" w:rsidRDefault="00FA519C">
      <w:pPr>
        <w:pStyle w:val="BodyText"/>
        <w:spacing w:before="1"/>
      </w:pPr>
    </w:p>
    <w:p w:rsidR="00FA519C" w:rsidRDefault="00001CF6">
      <w:pPr>
        <w:pStyle w:val="ListParagraph"/>
        <w:numPr>
          <w:ilvl w:val="0"/>
          <w:numId w:val="2"/>
        </w:numPr>
        <w:tabs>
          <w:tab w:val="left" w:pos="460"/>
        </w:tabs>
        <w:spacing w:before="0"/>
        <w:ind w:left="460" w:right="263" w:hanging="360"/>
        <w:rPr>
          <w:sz w:val="23"/>
        </w:rPr>
      </w:pPr>
      <w:r>
        <w:rPr>
          <w:b/>
          <w:sz w:val="23"/>
        </w:rPr>
        <w:t>Visual aids</w:t>
      </w:r>
      <w:r>
        <w:rPr>
          <w:sz w:val="23"/>
        </w:rPr>
        <w:t xml:space="preserve">, including posters, </w:t>
      </w:r>
      <w:r>
        <w:rPr>
          <w:b/>
          <w:sz w:val="23"/>
        </w:rPr>
        <w:t xml:space="preserve">are not permitted. </w:t>
      </w:r>
      <w:r>
        <w:rPr>
          <w:sz w:val="23"/>
        </w:rPr>
        <w:t>Appropriate gestures are encouraged. For Dramatic Interpretation, contestant may choose to wear a costume and opt to sit for the</w:t>
      </w:r>
      <w:r>
        <w:rPr>
          <w:spacing w:val="-33"/>
          <w:sz w:val="23"/>
        </w:rPr>
        <w:t xml:space="preserve"> </w:t>
      </w:r>
      <w:r>
        <w:rPr>
          <w:sz w:val="23"/>
        </w:rPr>
        <w:t>presentation. Podium use is</w:t>
      </w:r>
      <w:r>
        <w:rPr>
          <w:spacing w:val="3"/>
          <w:sz w:val="23"/>
        </w:rPr>
        <w:t xml:space="preserve"> </w:t>
      </w:r>
      <w:r>
        <w:rPr>
          <w:sz w:val="23"/>
        </w:rPr>
        <w:t>optional.</w:t>
      </w:r>
    </w:p>
    <w:p w:rsidR="001A6A3D" w:rsidRDefault="001A6A3D" w:rsidP="001A6A3D">
      <w:pPr>
        <w:pStyle w:val="ListParagraph"/>
        <w:tabs>
          <w:tab w:val="left" w:pos="460"/>
        </w:tabs>
        <w:spacing w:before="0"/>
        <w:ind w:left="460" w:right="263"/>
        <w:rPr>
          <w:sz w:val="23"/>
        </w:rPr>
      </w:pPr>
    </w:p>
    <w:p w:rsidR="000315A4" w:rsidRDefault="000315A4" w:rsidP="00620876">
      <w:pPr>
        <w:pStyle w:val="BodyText"/>
        <w:numPr>
          <w:ilvl w:val="0"/>
          <w:numId w:val="2"/>
        </w:numPr>
        <w:tabs>
          <w:tab w:val="left" w:pos="460"/>
        </w:tabs>
        <w:ind w:left="460" w:right="263" w:hanging="360"/>
      </w:pPr>
      <w:r>
        <w:t>A contestant may only compete in one category. If a contestant wins more than one category at the County Contest, they must choose which category to compete in at the State Contest.</w:t>
      </w:r>
    </w:p>
    <w:p w:rsidR="001A6A3D" w:rsidRDefault="001A6A3D" w:rsidP="001A6A3D">
      <w:pPr>
        <w:pStyle w:val="BodyText"/>
        <w:tabs>
          <w:tab w:val="left" w:pos="460"/>
        </w:tabs>
        <w:ind w:left="460" w:right="263"/>
      </w:pPr>
    </w:p>
    <w:p w:rsidR="000315A4" w:rsidRPr="001A6A3D" w:rsidRDefault="000315A4" w:rsidP="000315A4">
      <w:pPr>
        <w:pStyle w:val="BodyText"/>
        <w:numPr>
          <w:ilvl w:val="0"/>
          <w:numId w:val="2"/>
        </w:numPr>
        <w:tabs>
          <w:tab w:val="left" w:pos="460"/>
        </w:tabs>
        <w:ind w:right="263"/>
      </w:pPr>
      <w:r w:rsidRPr="001A6A3D">
        <w:rPr>
          <w:b/>
        </w:rPr>
        <w:t>Previous State 4-H Public Speaking Contest Champions may not enter the same category and age group a second time</w:t>
      </w:r>
      <w:r w:rsidRPr="001A6A3D">
        <w:t>. (For example, a 4-H member who is the state Junior Prepared Champion cannot compete in Junior Prepared</w:t>
      </w:r>
      <w:r w:rsidR="001A6A3D">
        <w:t xml:space="preserve"> the following or future years). However, p</w:t>
      </w:r>
      <w:r w:rsidR="001A6A3D" w:rsidRPr="001A6A3D">
        <w:t xml:space="preserve">ast state champions can enter the same category once they have advanced to the next age level (Example: a past Junior Prepared Champion can enter as an Intermediate Prepared contestant once he/she has advanced to the Intermediate age level). </w:t>
      </w:r>
    </w:p>
    <w:p w:rsidR="001A6A3D" w:rsidRDefault="001A6A3D" w:rsidP="001A6A3D">
      <w:pPr>
        <w:pStyle w:val="ListParagraph"/>
        <w:rPr>
          <w:b/>
        </w:rPr>
      </w:pPr>
    </w:p>
    <w:p w:rsidR="00FA519C" w:rsidRPr="000315A4" w:rsidRDefault="00001CF6">
      <w:pPr>
        <w:pStyle w:val="Heading1"/>
        <w:spacing w:before="0"/>
        <w:rPr>
          <w:u w:val="single"/>
        </w:rPr>
      </w:pPr>
      <w:r w:rsidRPr="000315A4">
        <w:rPr>
          <w:u w:val="single"/>
        </w:rPr>
        <w:t>Category Specific</w:t>
      </w:r>
      <w:r w:rsidRPr="000315A4">
        <w:rPr>
          <w:spacing w:val="-8"/>
          <w:u w:val="single"/>
        </w:rPr>
        <w:t xml:space="preserve"> </w:t>
      </w:r>
      <w:r w:rsidRPr="000315A4">
        <w:rPr>
          <w:u w:val="single"/>
        </w:rPr>
        <w:t>Rules:</w:t>
      </w:r>
    </w:p>
    <w:p w:rsidR="00FA519C" w:rsidRDefault="00001CF6">
      <w:pPr>
        <w:pStyle w:val="ListParagraph"/>
        <w:numPr>
          <w:ilvl w:val="1"/>
          <w:numId w:val="2"/>
        </w:numPr>
        <w:tabs>
          <w:tab w:val="left" w:pos="821"/>
          <w:tab w:val="left" w:pos="9416"/>
        </w:tabs>
        <w:ind w:right="182" w:hanging="360"/>
        <w:rPr>
          <w:sz w:val="23"/>
        </w:rPr>
      </w:pPr>
      <w:r>
        <w:rPr>
          <w:b/>
          <w:sz w:val="23"/>
        </w:rPr>
        <w:t xml:space="preserve">Contestants </w:t>
      </w:r>
      <w:r>
        <w:rPr>
          <w:b/>
          <w:sz w:val="23"/>
          <w:u w:val="thick"/>
        </w:rPr>
        <w:t>should not</w:t>
      </w:r>
      <w:r>
        <w:rPr>
          <w:b/>
          <w:sz w:val="23"/>
        </w:rPr>
        <w:t xml:space="preserve"> introduce themselves as part of their presentation. This will be done by an MC or room Host/Hostess. </w:t>
      </w:r>
      <w:r>
        <w:rPr>
          <w:sz w:val="23"/>
        </w:rPr>
        <w:t xml:space="preserve">If there is no Host/Hostess then the speaker will be </w:t>
      </w:r>
      <w:r>
        <w:rPr>
          <w:sz w:val="23"/>
        </w:rPr>
        <w:lastRenderedPageBreak/>
        <w:t>directed to introduce themselves and this introduction will NOT be judged</w:t>
      </w:r>
      <w:r>
        <w:rPr>
          <w:spacing w:val="-25"/>
          <w:sz w:val="23"/>
        </w:rPr>
        <w:t xml:space="preserve"> </w:t>
      </w:r>
      <w:r>
        <w:rPr>
          <w:sz w:val="23"/>
        </w:rPr>
        <w:t>or</w:t>
      </w:r>
      <w:r>
        <w:rPr>
          <w:spacing w:val="-2"/>
          <w:sz w:val="23"/>
        </w:rPr>
        <w:t xml:space="preserve"> </w:t>
      </w:r>
      <w:r w:rsidR="00971F4F">
        <w:rPr>
          <w:sz w:val="23"/>
        </w:rPr>
        <w:t xml:space="preserve">timed. </w:t>
      </w:r>
      <w:r>
        <w:rPr>
          <w:sz w:val="23"/>
        </w:rPr>
        <w:t xml:space="preserve">It will NOT </w:t>
      </w:r>
      <w:r>
        <w:rPr>
          <w:spacing w:val="-11"/>
          <w:sz w:val="23"/>
        </w:rPr>
        <w:t xml:space="preserve">be </w:t>
      </w:r>
      <w:r>
        <w:rPr>
          <w:sz w:val="23"/>
        </w:rPr>
        <w:t>considered a part of the</w:t>
      </w:r>
      <w:r>
        <w:rPr>
          <w:spacing w:val="-2"/>
          <w:sz w:val="23"/>
        </w:rPr>
        <w:t xml:space="preserve"> </w:t>
      </w:r>
      <w:r>
        <w:rPr>
          <w:sz w:val="23"/>
        </w:rPr>
        <w:t>speech!</w:t>
      </w:r>
    </w:p>
    <w:p w:rsidR="00FA519C" w:rsidRDefault="00001CF6">
      <w:pPr>
        <w:pStyle w:val="ListParagraph"/>
        <w:numPr>
          <w:ilvl w:val="1"/>
          <w:numId w:val="2"/>
        </w:numPr>
        <w:tabs>
          <w:tab w:val="left" w:pos="821"/>
        </w:tabs>
        <w:spacing w:before="171"/>
        <w:ind w:right="181" w:hanging="360"/>
        <w:rPr>
          <w:b/>
          <w:sz w:val="23"/>
        </w:rPr>
      </w:pPr>
      <w:r>
        <w:rPr>
          <w:sz w:val="23"/>
        </w:rPr>
        <w:t xml:space="preserve">Judges may ask questions of contestants in the </w:t>
      </w:r>
      <w:r>
        <w:rPr>
          <w:b/>
          <w:sz w:val="23"/>
        </w:rPr>
        <w:t>Prepared, Extemporaneous and Interpretations</w:t>
      </w:r>
      <w:r w:rsidR="000315A4">
        <w:rPr>
          <w:b/>
          <w:sz w:val="23"/>
        </w:rPr>
        <w:t xml:space="preserve"> </w:t>
      </w:r>
      <w:r w:rsidR="000315A4" w:rsidRPr="000315A4">
        <w:rPr>
          <w:sz w:val="23"/>
        </w:rPr>
        <w:t>categories</w:t>
      </w:r>
      <w:r>
        <w:rPr>
          <w:sz w:val="23"/>
        </w:rPr>
        <w:t>. Due to time constraints, questioning should be limited to two or three minutes</w:t>
      </w:r>
      <w:r>
        <w:rPr>
          <w:spacing w:val="-34"/>
          <w:sz w:val="23"/>
        </w:rPr>
        <w:t xml:space="preserve"> </w:t>
      </w:r>
      <w:r>
        <w:rPr>
          <w:sz w:val="23"/>
        </w:rPr>
        <w:t xml:space="preserve">per speaker. Questions will not be asked in the </w:t>
      </w:r>
      <w:r>
        <w:rPr>
          <w:b/>
          <w:sz w:val="23"/>
        </w:rPr>
        <w:t>Radio Spot</w:t>
      </w:r>
      <w:r>
        <w:rPr>
          <w:b/>
          <w:spacing w:val="3"/>
          <w:sz w:val="23"/>
        </w:rPr>
        <w:t xml:space="preserve"> </w:t>
      </w:r>
      <w:r w:rsidR="000315A4">
        <w:rPr>
          <w:sz w:val="23"/>
        </w:rPr>
        <w:t>C</w:t>
      </w:r>
      <w:r w:rsidRPr="000315A4">
        <w:rPr>
          <w:sz w:val="23"/>
        </w:rPr>
        <w:t>ategory</w:t>
      </w:r>
      <w:r>
        <w:rPr>
          <w:b/>
          <w:sz w:val="23"/>
        </w:rPr>
        <w:t>.</w:t>
      </w:r>
    </w:p>
    <w:p w:rsidR="00FA519C" w:rsidRDefault="00001CF6">
      <w:pPr>
        <w:pStyle w:val="BodyText"/>
        <w:spacing w:before="169"/>
        <w:ind w:left="100"/>
      </w:pPr>
      <w:r>
        <w:rPr>
          <w:b/>
          <w:u w:val="thick"/>
        </w:rPr>
        <w:t>Prepared Speech</w:t>
      </w:r>
      <w:r>
        <w:rPr>
          <w:b/>
        </w:rPr>
        <w:t xml:space="preserve">: </w:t>
      </w:r>
      <w:r>
        <w:t>Time Limits: Junior</w:t>
      </w:r>
      <w:r w:rsidR="001A6A3D">
        <w:t>s</w:t>
      </w:r>
      <w:r>
        <w:t>: 3 to 5</w:t>
      </w:r>
      <w:r w:rsidR="001A6A3D">
        <w:t>;</w:t>
      </w:r>
      <w:r>
        <w:t xml:space="preserve"> Intermediates &amp; Seniors: 4 to 6 minutes</w:t>
      </w:r>
    </w:p>
    <w:p w:rsidR="00FA519C" w:rsidRDefault="00001CF6">
      <w:pPr>
        <w:pStyle w:val="BodyText"/>
        <w:spacing w:before="173"/>
        <w:ind w:left="100" w:right="429"/>
      </w:pPr>
      <w:r>
        <w:t xml:space="preserve">Contestants may speak on any topic. It may be wise to discuss topics that could be considered controversial with your 4-H leader or educator before the contest. The speech may be written for a specific audience, such as a 4-H club, PTA, or a Rotary Club. </w:t>
      </w:r>
      <w:r>
        <w:rPr>
          <w:b/>
        </w:rPr>
        <w:t xml:space="preserve">Memorization is not encouraged. </w:t>
      </w:r>
      <w:r>
        <w:t>Only juniors may use a complete script. Note cards containing a key word outline are permitted. These notecards are to be given to the judges at the end of the speech.</w:t>
      </w:r>
    </w:p>
    <w:p w:rsidR="00FA519C" w:rsidRDefault="00FA519C"/>
    <w:p w:rsidR="00FA519C" w:rsidRDefault="001A6A3D">
      <w:pPr>
        <w:pStyle w:val="BodyText"/>
        <w:tabs>
          <w:tab w:val="left" w:pos="2262"/>
        </w:tabs>
        <w:spacing w:before="76"/>
        <w:ind w:left="100"/>
      </w:pPr>
      <w:r>
        <w:rPr>
          <w:b/>
          <w:u w:val="thick"/>
        </w:rPr>
        <w:t>E</w:t>
      </w:r>
      <w:r w:rsidR="00001CF6">
        <w:rPr>
          <w:b/>
          <w:u w:val="thick"/>
        </w:rPr>
        <w:t>xtemporaneous:</w:t>
      </w:r>
      <w:r w:rsidR="00001CF6">
        <w:rPr>
          <w:b/>
        </w:rPr>
        <w:tab/>
      </w:r>
      <w:r w:rsidR="00001CF6">
        <w:t>Time Limits: Juniors an</w:t>
      </w:r>
      <w:r>
        <w:t>d Intermediates: 2 to 3 minutes;</w:t>
      </w:r>
      <w:r w:rsidR="00001CF6">
        <w:t xml:space="preserve"> Seniors: 3 to 5</w:t>
      </w:r>
      <w:r w:rsidR="00001CF6">
        <w:rPr>
          <w:spacing w:val="-18"/>
        </w:rPr>
        <w:t xml:space="preserve"> </w:t>
      </w:r>
      <w:r w:rsidR="00001CF6">
        <w:t>minutes.</w:t>
      </w:r>
    </w:p>
    <w:p w:rsidR="00FA519C" w:rsidRDefault="00001CF6">
      <w:pPr>
        <w:pStyle w:val="BodyText"/>
        <w:spacing w:before="172" w:line="242" w:lineRule="auto"/>
        <w:ind w:left="100" w:right="708"/>
      </w:pPr>
      <w:r>
        <w:t>Extemporaneous speakers will draw three topics and choose one topic for their speech. Juniors and Intermediates may have up to 30 minutes and Seniors up to 15 minutes to prepare their talks.</w:t>
      </w:r>
    </w:p>
    <w:p w:rsidR="00FA519C" w:rsidRDefault="00001CF6">
      <w:pPr>
        <w:pStyle w:val="BodyText"/>
        <w:ind w:left="100" w:right="235"/>
      </w:pPr>
      <w:r>
        <w:t xml:space="preserve">Contestants may use one side of up to four, or both sides of up to two, 5 x 8 inch note cards for their </w:t>
      </w:r>
      <w:r>
        <w:rPr>
          <w:b/>
        </w:rPr>
        <w:t>key word outline</w:t>
      </w:r>
      <w:r>
        <w:t>. Extemporaneous speakers will be shown time cards at correctly timed intervals indicating "1 MINUTE" "30 SECONDS", AND "STOP".</w:t>
      </w:r>
    </w:p>
    <w:p w:rsidR="00FA519C" w:rsidRDefault="00001CF6">
      <w:pPr>
        <w:tabs>
          <w:tab w:val="left" w:pos="1739"/>
        </w:tabs>
        <w:spacing w:before="163"/>
        <w:ind w:left="100"/>
        <w:rPr>
          <w:sz w:val="23"/>
        </w:rPr>
      </w:pPr>
      <w:r>
        <w:rPr>
          <w:b/>
          <w:sz w:val="23"/>
          <w:u w:val="thick"/>
        </w:rPr>
        <w:t>Radio Spots</w:t>
      </w:r>
      <w:r>
        <w:rPr>
          <w:b/>
          <w:sz w:val="23"/>
        </w:rPr>
        <w:t>:</w:t>
      </w:r>
      <w:r>
        <w:rPr>
          <w:b/>
          <w:sz w:val="23"/>
        </w:rPr>
        <w:tab/>
      </w:r>
      <w:r>
        <w:rPr>
          <w:sz w:val="23"/>
        </w:rPr>
        <w:t>Time Limits: 30 seconds for all age</w:t>
      </w:r>
      <w:r>
        <w:rPr>
          <w:spacing w:val="-6"/>
          <w:sz w:val="23"/>
        </w:rPr>
        <w:t xml:space="preserve"> </w:t>
      </w:r>
      <w:r>
        <w:rPr>
          <w:sz w:val="23"/>
        </w:rPr>
        <w:t>groups.</w:t>
      </w:r>
    </w:p>
    <w:p w:rsidR="00FA519C" w:rsidRDefault="00001CF6">
      <w:pPr>
        <w:pStyle w:val="BodyText"/>
        <w:spacing w:before="173"/>
        <w:ind w:left="100" w:right="235"/>
      </w:pPr>
      <w:r>
        <w:t>Radio Spots should be exactly 30 seconds in length and may include a musical or sound effect introduction and/or background, but may not include a spoken introduction or “tag” by anyone other than the contestant. If music or a sound effect is used, the contestant must provide and operate the</w:t>
      </w:r>
    </w:p>
    <w:p w:rsidR="00FA519C" w:rsidRDefault="00001CF6">
      <w:pPr>
        <w:pStyle w:val="BodyText"/>
        <w:spacing w:before="1"/>
        <w:ind w:left="100"/>
      </w:pPr>
      <w:proofErr w:type="gramStart"/>
      <w:r>
        <w:t>sound-making</w:t>
      </w:r>
      <w:proofErr w:type="gramEnd"/>
      <w:r>
        <w:t xml:space="preserve"> device.</w:t>
      </w:r>
    </w:p>
    <w:p w:rsidR="00FA519C" w:rsidRDefault="00001CF6">
      <w:pPr>
        <w:tabs>
          <w:tab w:val="left" w:pos="7846"/>
          <w:tab w:val="left" w:pos="10050"/>
        </w:tabs>
        <w:spacing w:before="167"/>
        <w:ind w:left="100" w:right="293"/>
        <w:rPr>
          <w:sz w:val="23"/>
        </w:rPr>
      </w:pPr>
      <w:r>
        <w:rPr>
          <w:sz w:val="23"/>
        </w:rPr>
        <w:t xml:space="preserve">The </w:t>
      </w:r>
      <w:r>
        <w:rPr>
          <w:b/>
          <w:sz w:val="23"/>
        </w:rPr>
        <w:t xml:space="preserve">contestant will provide a complete written script </w:t>
      </w:r>
      <w:r>
        <w:rPr>
          <w:sz w:val="23"/>
        </w:rPr>
        <w:t>(including notations about music/sound effects) to the timekeeper to aid in timing accuracy. Musical/sound effect introductions and endings are considered a part of the radio spot and must not cause the 30 second time limit to</w:t>
      </w:r>
      <w:r>
        <w:rPr>
          <w:spacing w:val="-15"/>
          <w:sz w:val="23"/>
        </w:rPr>
        <w:t xml:space="preserve"> </w:t>
      </w:r>
      <w:r>
        <w:rPr>
          <w:sz w:val="23"/>
        </w:rPr>
        <w:t>be</w:t>
      </w:r>
      <w:r>
        <w:rPr>
          <w:spacing w:val="-2"/>
          <w:sz w:val="23"/>
        </w:rPr>
        <w:t xml:space="preserve"> </w:t>
      </w:r>
      <w:r w:rsidR="001A6A3D">
        <w:rPr>
          <w:sz w:val="23"/>
        </w:rPr>
        <w:t xml:space="preserve">exceeded. </w:t>
      </w:r>
      <w:r>
        <w:rPr>
          <w:sz w:val="23"/>
        </w:rPr>
        <w:t xml:space="preserve">The spot should </w:t>
      </w:r>
      <w:r>
        <w:rPr>
          <w:b/>
          <w:sz w:val="23"/>
        </w:rPr>
        <w:t xml:space="preserve">relate to 4-H, </w:t>
      </w:r>
      <w:r>
        <w:rPr>
          <w:sz w:val="23"/>
        </w:rPr>
        <w:t xml:space="preserve">be </w:t>
      </w:r>
      <w:r>
        <w:rPr>
          <w:b/>
          <w:sz w:val="23"/>
        </w:rPr>
        <w:t xml:space="preserve">original </w:t>
      </w:r>
      <w:r>
        <w:rPr>
          <w:sz w:val="23"/>
        </w:rPr>
        <w:t xml:space="preserve">and be </w:t>
      </w:r>
      <w:r>
        <w:rPr>
          <w:b/>
          <w:sz w:val="23"/>
        </w:rPr>
        <w:t>created by</w:t>
      </w:r>
      <w:r>
        <w:rPr>
          <w:b/>
          <w:spacing w:val="-11"/>
          <w:sz w:val="23"/>
        </w:rPr>
        <w:t xml:space="preserve"> </w:t>
      </w:r>
      <w:r>
        <w:rPr>
          <w:b/>
          <w:sz w:val="23"/>
        </w:rPr>
        <w:t>the</w:t>
      </w:r>
      <w:r>
        <w:rPr>
          <w:b/>
          <w:spacing w:val="-1"/>
          <w:sz w:val="23"/>
        </w:rPr>
        <w:t xml:space="preserve"> </w:t>
      </w:r>
      <w:r>
        <w:rPr>
          <w:b/>
          <w:sz w:val="23"/>
        </w:rPr>
        <w:t>contestant.</w:t>
      </w:r>
      <w:r w:rsidR="001A6A3D">
        <w:rPr>
          <w:b/>
          <w:sz w:val="23"/>
        </w:rPr>
        <w:t xml:space="preserve"> </w:t>
      </w:r>
      <w:r>
        <w:rPr>
          <w:sz w:val="23"/>
        </w:rPr>
        <w:t>Questions will not be asked by judges in the Radio Spot</w:t>
      </w:r>
      <w:r>
        <w:rPr>
          <w:spacing w:val="-2"/>
          <w:sz w:val="23"/>
        </w:rPr>
        <w:t xml:space="preserve"> </w:t>
      </w:r>
      <w:r>
        <w:rPr>
          <w:sz w:val="23"/>
        </w:rPr>
        <w:t>category.</w:t>
      </w:r>
    </w:p>
    <w:p w:rsidR="00FA519C" w:rsidRDefault="00001CF6">
      <w:pPr>
        <w:pStyle w:val="BodyText"/>
        <w:tabs>
          <w:tab w:val="left" w:pos="3202"/>
        </w:tabs>
        <w:spacing w:before="174"/>
        <w:ind w:left="100" w:right="201"/>
      </w:pPr>
      <w:r>
        <w:t>If there is no Host/Hostess then the speaker will be directed to introduce themselves and this introduction will NOT be judged</w:t>
      </w:r>
      <w:r>
        <w:rPr>
          <w:spacing w:val="-6"/>
        </w:rPr>
        <w:t xml:space="preserve"> </w:t>
      </w:r>
      <w:r>
        <w:t>or</w:t>
      </w:r>
      <w:r>
        <w:rPr>
          <w:spacing w:val="-1"/>
        </w:rPr>
        <w:t xml:space="preserve"> </w:t>
      </w:r>
      <w:r>
        <w:t>timed.</w:t>
      </w:r>
      <w:r>
        <w:tab/>
        <w:t>It will NOT be considered a part of the</w:t>
      </w:r>
      <w:r>
        <w:rPr>
          <w:spacing w:val="-4"/>
        </w:rPr>
        <w:t xml:space="preserve"> </w:t>
      </w:r>
      <w:r>
        <w:t>speech!</w:t>
      </w:r>
    </w:p>
    <w:p w:rsidR="00FA519C" w:rsidRDefault="00001CF6">
      <w:pPr>
        <w:pStyle w:val="BodyText"/>
        <w:tabs>
          <w:tab w:val="left" w:pos="6007"/>
          <w:tab w:val="left" w:pos="10148"/>
        </w:tabs>
        <w:spacing w:before="167"/>
        <w:ind w:left="100" w:right="253"/>
        <w:rPr>
          <w:b/>
        </w:rPr>
      </w:pPr>
      <w:r>
        <w:rPr>
          <w:b/>
          <w:u w:val="thick"/>
        </w:rPr>
        <w:t>Interpretations:</w:t>
      </w:r>
      <w:r>
        <w:rPr>
          <w:b/>
        </w:rPr>
        <w:t xml:space="preserve"> </w:t>
      </w:r>
      <w:r>
        <w:t>Time Limits</w:t>
      </w:r>
      <w:r>
        <w:rPr>
          <w:b/>
        </w:rPr>
        <w:t xml:space="preserve">: </w:t>
      </w:r>
      <w:r>
        <w:t>Juniors: 1 ½ to</w:t>
      </w:r>
      <w:r>
        <w:rPr>
          <w:spacing w:val="-8"/>
        </w:rPr>
        <w:t xml:space="preserve"> </w:t>
      </w:r>
      <w:r>
        <w:t>3</w:t>
      </w:r>
      <w:r>
        <w:rPr>
          <w:spacing w:val="-4"/>
        </w:rPr>
        <w:t xml:space="preserve"> </w:t>
      </w:r>
      <w:r w:rsidR="003A559F">
        <w:t>minutes; I</w:t>
      </w:r>
      <w:r>
        <w:t>ntermediates: 2 to 4</w:t>
      </w:r>
      <w:r>
        <w:rPr>
          <w:spacing w:val="-7"/>
        </w:rPr>
        <w:t xml:space="preserve"> </w:t>
      </w:r>
      <w:r w:rsidR="003A559F">
        <w:t xml:space="preserve">minutes; </w:t>
      </w:r>
      <w:r w:rsidR="003A559F">
        <w:rPr>
          <w:spacing w:val="-2"/>
        </w:rPr>
        <w:t>Seniors</w:t>
      </w:r>
      <w:r>
        <w:t>:</w:t>
      </w:r>
      <w:r w:rsidR="003A559F">
        <w:t xml:space="preserve"> </w:t>
      </w:r>
      <w:r>
        <w:t xml:space="preserve">3 to </w:t>
      </w:r>
      <w:r>
        <w:rPr>
          <w:spacing w:val="-16"/>
        </w:rPr>
        <w:t xml:space="preserve">5 </w:t>
      </w:r>
      <w:r>
        <w:t>minutes</w:t>
      </w:r>
      <w:r>
        <w:rPr>
          <w:b/>
        </w:rPr>
        <w:t>.</w:t>
      </w:r>
    </w:p>
    <w:p w:rsidR="00FA519C" w:rsidRDefault="00001CF6">
      <w:pPr>
        <w:pStyle w:val="BodyText"/>
        <w:spacing w:before="172"/>
        <w:ind w:left="100" w:right="235"/>
      </w:pPr>
      <w:r>
        <w:t>Speaker can speak or interpret in language of their choice. If using language other than spoken English, the participant must inform Extension Office a minimum of 10 working days before the event to ensure appropriately qualified judges are available</w:t>
      </w:r>
    </w:p>
    <w:p w:rsidR="00FA519C" w:rsidRDefault="00001CF6">
      <w:pPr>
        <w:pStyle w:val="BodyText"/>
        <w:spacing w:before="169"/>
        <w:ind w:left="100" w:right="253"/>
      </w:pPr>
      <w:r>
        <w:t xml:space="preserve">An </w:t>
      </w:r>
      <w:r>
        <w:rPr>
          <w:b/>
        </w:rPr>
        <w:t xml:space="preserve">Interpretation </w:t>
      </w:r>
      <w:r>
        <w:t>is a memorized oral presentation of selected narrative from published works. Permitted works include dramatic or humorous plays or books or poetry, but not the script of a television show or any unpublished source.</w:t>
      </w:r>
    </w:p>
    <w:p w:rsidR="00FA519C" w:rsidRDefault="00001CF6">
      <w:pPr>
        <w:pStyle w:val="BodyText"/>
        <w:spacing w:before="171"/>
        <w:ind w:left="100"/>
      </w:pPr>
      <w:r>
        <w:t>Contestants are to bring two (2) copies of the script for the judges, including a complete reference citation. Language other than English must be translated in these documents.</w:t>
      </w:r>
    </w:p>
    <w:p w:rsidR="00FA519C" w:rsidRDefault="00FA519C">
      <w:pPr>
        <w:pStyle w:val="BodyText"/>
        <w:rPr>
          <w:sz w:val="26"/>
        </w:rPr>
      </w:pPr>
    </w:p>
    <w:p w:rsidR="00FA519C" w:rsidRDefault="00FA519C">
      <w:pPr>
        <w:pStyle w:val="BodyText"/>
        <w:rPr>
          <w:sz w:val="26"/>
        </w:rPr>
      </w:pPr>
    </w:p>
    <w:p w:rsidR="00FA519C" w:rsidRDefault="00FA519C">
      <w:pPr>
        <w:pStyle w:val="BodyText"/>
        <w:spacing w:before="2"/>
        <w:rPr>
          <w:sz w:val="22"/>
        </w:rPr>
      </w:pPr>
      <w:bookmarkStart w:id="0" w:name="_GoBack"/>
      <w:bookmarkEnd w:id="0"/>
    </w:p>
    <w:p w:rsidR="00FA519C" w:rsidRDefault="00001CF6">
      <w:pPr>
        <w:pStyle w:val="BodyText"/>
        <w:ind w:left="100"/>
      </w:pPr>
      <w:r>
        <w:t xml:space="preserve">Revised </w:t>
      </w:r>
      <w:r w:rsidR="001A6A3D">
        <w:t>3/2019</w:t>
      </w:r>
    </w:p>
    <w:sectPr w:rsidR="00FA519C" w:rsidSect="00456BF8">
      <w:footerReference w:type="default" r:id="rId8"/>
      <w:pgSz w:w="12240" w:h="15840" w:code="1"/>
      <w:pgMar w:top="720" w:right="720" w:bottom="720"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D6" w:rsidRDefault="00C67CD6" w:rsidP="001A6A3D">
      <w:r>
        <w:separator/>
      </w:r>
    </w:p>
  </w:endnote>
  <w:endnote w:type="continuationSeparator" w:id="0">
    <w:p w:rsidR="00C67CD6" w:rsidRDefault="00C67CD6" w:rsidP="001A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3D" w:rsidRPr="00971F4F" w:rsidRDefault="001A6A3D" w:rsidP="00971F4F">
    <w:pPr>
      <w:jc w:val="center"/>
      <w:rPr>
        <w:i/>
        <w:iCs/>
        <w:sz w:val="16"/>
        <w:szCs w:val="16"/>
      </w:rPr>
    </w:pPr>
    <w:r w:rsidRPr="00971F4F">
      <w:rPr>
        <w:i/>
        <w:iCs/>
        <w:sz w:val="16"/>
        <w:szCs w:val="16"/>
      </w:rPr>
      <w:t>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or expression.</w:t>
    </w:r>
  </w:p>
  <w:p w:rsidR="001A6A3D" w:rsidRDefault="00971F4F">
    <w:pPr>
      <w:pStyle w:val="Footer"/>
    </w:pPr>
    <w:r>
      <w:rPr>
        <w:noProof/>
        <w:lang w:bidi="ar-SA"/>
      </w:rPr>
      <mc:AlternateContent>
        <mc:Choice Requires="wps">
          <w:drawing>
            <wp:anchor distT="36576" distB="36576" distL="36576" distR="36576" simplePos="0" relativeHeight="251661312" behindDoc="0" locked="0" layoutInCell="1" allowOverlap="1">
              <wp:simplePos x="0" y="0"/>
              <wp:positionH relativeFrom="page">
                <wp:posOffset>0</wp:posOffset>
              </wp:positionH>
              <wp:positionV relativeFrom="paragraph">
                <wp:posOffset>915035</wp:posOffset>
              </wp:positionV>
              <wp:extent cx="7534275" cy="3956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95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6A3D" w:rsidRDefault="001A6A3D" w:rsidP="001A6A3D">
                          <w:pPr>
                            <w:jc w:val="center"/>
                            <w:rPr>
                              <w:i/>
                              <w:iCs/>
                              <w:sz w:val="18"/>
                              <w:szCs w:val="18"/>
                            </w:rPr>
                          </w:pPr>
                          <w:r>
                            <w:rPr>
                              <w:i/>
                              <w:iCs/>
                              <w:sz w:val="18"/>
                              <w:szCs w:val="18"/>
                            </w:rPr>
                            <w:t xml:space="preserve">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or expression.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2.05pt;width:593.25pt;height:31.1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mACgMAAK0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" filled="f" fillcolor="#5b9bd5" stroked="f" strokecolor="black [0]" strokeweight="2pt">
              <v:textbox inset="2.88pt,2.88pt,2.88pt,2.88pt">
                <w:txbxContent>
                  <w:p w:rsidR="001A6A3D" w:rsidRDefault="001A6A3D" w:rsidP="001A6A3D">
                    <w:pPr>
                      <w:jc w:val="center"/>
                      <w:rPr>
                        <w:i/>
                        <w:iCs/>
                        <w:sz w:val="18"/>
                        <w:szCs w:val="18"/>
                      </w:rPr>
                    </w:pPr>
                    <w:r>
                      <w:rPr>
                        <w:i/>
                        <w:iCs/>
                        <w:sz w:val="18"/>
                        <w:szCs w:val="18"/>
                      </w:rPr>
                      <w:t xml:space="preserve">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or expression. </w:t>
                    </w:r>
                  </w:p>
                </w:txbxContent>
              </v:textbox>
              <w10:wrap anchorx="page"/>
            </v:shape>
          </w:pict>
        </mc:Fallback>
      </mc:AlternateContent>
    </w:r>
  </w:p>
  <w:p w:rsidR="001A6A3D" w:rsidRDefault="00971F4F">
    <w:pPr>
      <w:pStyle w:val="Footer"/>
    </w:pPr>
    <w:r>
      <w:rPr>
        <w:noProof/>
        <w:lang w:bidi="ar-SA"/>
      </w:rPr>
      <mc:AlternateContent>
        <mc:Choice Requires="wps">
          <w:drawing>
            <wp:anchor distT="36576" distB="36576" distL="36576" distR="36576" simplePos="0" relativeHeight="251659264" behindDoc="0" locked="0" layoutInCell="1" allowOverlap="1">
              <wp:simplePos x="0" y="0"/>
              <wp:positionH relativeFrom="page">
                <wp:posOffset>0</wp:posOffset>
              </wp:positionH>
              <wp:positionV relativeFrom="paragraph">
                <wp:posOffset>915035</wp:posOffset>
              </wp:positionV>
              <wp:extent cx="7534275" cy="3956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95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6A3D" w:rsidRDefault="001A6A3D" w:rsidP="001A6A3D">
                          <w:pPr>
                            <w:jc w:val="center"/>
                            <w:rPr>
                              <w:i/>
                              <w:iCs/>
                              <w:sz w:val="18"/>
                              <w:szCs w:val="18"/>
                            </w:rPr>
                          </w:pPr>
                          <w:r>
                            <w:rPr>
                              <w:i/>
                              <w:iCs/>
                              <w:sz w:val="18"/>
                              <w:szCs w:val="18"/>
                            </w:rPr>
                            <w:t xml:space="preserve">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or expression.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2.05pt;width:593.25pt;height:31.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4JDQMAALQ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" filled="f" fillcolor="#5b9bd5" stroked="f" strokecolor="black [0]" strokeweight="2pt">
              <v:textbox inset="2.88pt,2.88pt,2.88pt,2.88pt">
                <w:txbxContent>
                  <w:p w:rsidR="001A6A3D" w:rsidRDefault="001A6A3D" w:rsidP="001A6A3D">
                    <w:pPr>
                      <w:jc w:val="center"/>
                      <w:rPr>
                        <w:i/>
                        <w:iCs/>
                        <w:sz w:val="18"/>
                        <w:szCs w:val="18"/>
                      </w:rPr>
                    </w:pPr>
                    <w:r>
                      <w:rPr>
                        <w:i/>
                        <w:iCs/>
                        <w:sz w:val="18"/>
                        <w:szCs w:val="18"/>
                      </w:rPr>
                      <w:t xml:space="preserve">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or expression.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D6" w:rsidRDefault="00C67CD6" w:rsidP="001A6A3D">
      <w:r>
        <w:separator/>
      </w:r>
    </w:p>
  </w:footnote>
  <w:footnote w:type="continuationSeparator" w:id="0">
    <w:p w:rsidR="00C67CD6" w:rsidRDefault="00C67CD6" w:rsidP="001A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B5"/>
    <w:multiLevelType w:val="hybridMultilevel"/>
    <w:tmpl w:val="0DD0250A"/>
    <w:lvl w:ilvl="0" w:tplc="5E46126E">
      <w:start w:val="1"/>
      <w:numFmt w:val="decimal"/>
      <w:lvlText w:val="%1."/>
      <w:lvlJc w:val="left"/>
      <w:pPr>
        <w:ind w:left="356" w:hanging="257"/>
        <w:jc w:val="left"/>
      </w:pPr>
      <w:rPr>
        <w:rFonts w:ascii="Arial" w:eastAsia="Arial" w:hAnsi="Arial" w:cs="Arial" w:hint="default"/>
        <w:b/>
        <w:bCs/>
        <w:spacing w:val="-1"/>
        <w:w w:val="100"/>
        <w:sz w:val="23"/>
        <w:szCs w:val="23"/>
        <w:lang w:val="en-US" w:eastAsia="en-US" w:bidi="en-US"/>
      </w:rPr>
    </w:lvl>
    <w:lvl w:ilvl="1" w:tplc="5776BF12">
      <w:numFmt w:val="bullet"/>
      <w:lvlText w:val=""/>
      <w:lvlJc w:val="left"/>
      <w:pPr>
        <w:ind w:left="820" w:hanging="361"/>
      </w:pPr>
      <w:rPr>
        <w:rFonts w:ascii="Wingdings" w:eastAsia="Wingdings" w:hAnsi="Wingdings" w:cs="Wingdings" w:hint="default"/>
        <w:w w:val="100"/>
        <w:sz w:val="23"/>
        <w:szCs w:val="23"/>
        <w:lang w:val="en-US" w:eastAsia="en-US" w:bidi="en-US"/>
      </w:rPr>
    </w:lvl>
    <w:lvl w:ilvl="2" w:tplc="98905088">
      <w:numFmt w:val="bullet"/>
      <w:lvlText w:val="•"/>
      <w:lvlJc w:val="left"/>
      <w:pPr>
        <w:ind w:left="1948" w:hanging="361"/>
      </w:pPr>
      <w:rPr>
        <w:rFonts w:hint="default"/>
        <w:lang w:val="en-US" w:eastAsia="en-US" w:bidi="en-US"/>
      </w:rPr>
    </w:lvl>
    <w:lvl w:ilvl="3" w:tplc="C0DEB2D2">
      <w:numFmt w:val="bullet"/>
      <w:lvlText w:val="•"/>
      <w:lvlJc w:val="left"/>
      <w:pPr>
        <w:ind w:left="3077" w:hanging="361"/>
      </w:pPr>
      <w:rPr>
        <w:rFonts w:hint="default"/>
        <w:lang w:val="en-US" w:eastAsia="en-US" w:bidi="en-US"/>
      </w:rPr>
    </w:lvl>
    <w:lvl w:ilvl="4" w:tplc="8E8C193E">
      <w:numFmt w:val="bullet"/>
      <w:lvlText w:val="•"/>
      <w:lvlJc w:val="left"/>
      <w:pPr>
        <w:ind w:left="4206" w:hanging="361"/>
      </w:pPr>
      <w:rPr>
        <w:rFonts w:hint="default"/>
        <w:lang w:val="en-US" w:eastAsia="en-US" w:bidi="en-US"/>
      </w:rPr>
    </w:lvl>
    <w:lvl w:ilvl="5" w:tplc="ABAA29B8">
      <w:numFmt w:val="bullet"/>
      <w:lvlText w:val="•"/>
      <w:lvlJc w:val="left"/>
      <w:pPr>
        <w:ind w:left="5335" w:hanging="361"/>
      </w:pPr>
      <w:rPr>
        <w:rFonts w:hint="default"/>
        <w:lang w:val="en-US" w:eastAsia="en-US" w:bidi="en-US"/>
      </w:rPr>
    </w:lvl>
    <w:lvl w:ilvl="6" w:tplc="CD7A7078">
      <w:numFmt w:val="bullet"/>
      <w:lvlText w:val="•"/>
      <w:lvlJc w:val="left"/>
      <w:pPr>
        <w:ind w:left="6464" w:hanging="361"/>
      </w:pPr>
      <w:rPr>
        <w:rFonts w:hint="default"/>
        <w:lang w:val="en-US" w:eastAsia="en-US" w:bidi="en-US"/>
      </w:rPr>
    </w:lvl>
    <w:lvl w:ilvl="7" w:tplc="4CEC4CEE">
      <w:numFmt w:val="bullet"/>
      <w:lvlText w:val="•"/>
      <w:lvlJc w:val="left"/>
      <w:pPr>
        <w:ind w:left="7593" w:hanging="361"/>
      </w:pPr>
      <w:rPr>
        <w:rFonts w:hint="default"/>
        <w:lang w:val="en-US" w:eastAsia="en-US" w:bidi="en-US"/>
      </w:rPr>
    </w:lvl>
    <w:lvl w:ilvl="8" w:tplc="CCEC3224">
      <w:numFmt w:val="bullet"/>
      <w:lvlText w:val="•"/>
      <w:lvlJc w:val="left"/>
      <w:pPr>
        <w:ind w:left="8722" w:hanging="361"/>
      </w:pPr>
      <w:rPr>
        <w:rFonts w:hint="default"/>
        <w:lang w:val="en-US" w:eastAsia="en-US" w:bidi="en-US"/>
      </w:rPr>
    </w:lvl>
  </w:abstractNum>
  <w:abstractNum w:abstractNumId="1" w15:restartNumberingAfterBreak="0">
    <w:nsid w:val="4A183A41"/>
    <w:multiLevelType w:val="hybridMultilevel"/>
    <w:tmpl w:val="0C045888"/>
    <w:lvl w:ilvl="0" w:tplc="F012961C">
      <w:numFmt w:val="bullet"/>
      <w:lvlText w:val="•"/>
      <w:lvlJc w:val="left"/>
      <w:pPr>
        <w:ind w:left="100" w:hanging="721"/>
      </w:pPr>
      <w:rPr>
        <w:rFonts w:ascii="Arial" w:eastAsia="Arial" w:hAnsi="Arial" w:cs="Arial" w:hint="default"/>
        <w:w w:val="100"/>
        <w:sz w:val="23"/>
        <w:szCs w:val="23"/>
        <w:lang w:val="en-US" w:eastAsia="en-US" w:bidi="en-US"/>
      </w:rPr>
    </w:lvl>
    <w:lvl w:ilvl="1" w:tplc="287EF73A">
      <w:numFmt w:val="bullet"/>
      <w:lvlText w:val="•"/>
      <w:lvlJc w:val="left"/>
      <w:pPr>
        <w:ind w:left="1188" w:hanging="721"/>
      </w:pPr>
      <w:rPr>
        <w:rFonts w:hint="default"/>
        <w:lang w:val="en-US" w:eastAsia="en-US" w:bidi="en-US"/>
      </w:rPr>
    </w:lvl>
    <w:lvl w:ilvl="2" w:tplc="F76E03E8">
      <w:numFmt w:val="bullet"/>
      <w:lvlText w:val="•"/>
      <w:lvlJc w:val="left"/>
      <w:pPr>
        <w:ind w:left="2276" w:hanging="721"/>
      </w:pPr>
      <w:rPr>
        <w:rFonts w:hint="default"/>
        <w:lang w:val="en-US" w:eastAsia="en-US" w:bidi="en-US"/>
      </w:rPr>
    </w:lvl>
    <w:lvl w:ilvl="3" w:tplc="1F6AAA9E">
      <w:numFmt w:val="bullet"/>
      <w:lvlText w:val="•"/>
      <w:lvlJc w:val="left"/>
      <w:pPr>
        <w:ind w:left="3364" w:hanging="721"/>
      </w:pPr>
      <w:rPr>
        <w:rFonts w:hint="default"/>
        <w:lang w:val="en-US" w:eastAsia="en-US" w:bidi="en-US"/>
      </w:rPr>
    </w:lvl>
    <w:lvl w:ilvl="4" w:tplc="DB0A8872">
      <w:numFmt w:val="bullet"/>
      <w:lvlText w:val="•"/>
      <w:lvlJc w:val="left"/>
      <w:pPr>
        <w:ind w:left="4452" w:hanging="721"/>
      </w:pPr>
      <w:rPr>
        <w:rFonts w:hint="default"/>
        <w:lang w:val="en-US" w:eastAsia="en-US" w:bidi="en-US"/>
      </w:rPr>
    </w:lvl>
    <w:lvl w:ilvl="5" w:tplc="FDD23010">
      <w:numFmt w:val="bullet"/>
      <w:lvlText w:val="•"/>
      <w:lvlJc w:val="left"/>
      <w:pPr>
        <w:ind w:left="5540" w:hanging="721"/>
      </w:pPr>
      <w:rPr>
        <w:rFonts w:hint="default"/>
        <w:lang w:val="en-US" w:eastAsia="en-US" w:bidi="en-US"/>
      </w:rPr>
    </w:lvl>
    <w:lvl w:ilvl="6" w:tplc="57A00F0E">
      <w:numFmt w:val="bullet"/>
      <w:lvlText w:val="•"/>
      <w:lvlJc w:val="left"/>
      <w:pPr>
        <w:ind w:left="6628" w:hanging="721"/>
      </w:pPr>
      <w:rPr>
        <w:rFonts w:hint="default"/>
        <w:lang w:val="en-US" w:eastAsia="en-US" w:bidi="en-US"/>
      </w:rPr>
    </w:lvl>
    <w:lvl w:ilvl="7" w:tplc="0C5226FC">
      <w:numFmt w:val="bullet"/>
      <w:lvlText w:val="•"/>
      <w:lvlJc w:val="left"/>
      <w:pPr>
        <w:ind w:left="7716" w:hanging="721"/>
      </w:pPr>
      <w:rPr>
        <w:rFonts w:hint="default"/>
        <w:lang w:val="en-US" w:eastAsia="en-US" w:bidi="en-US"/>
      </w:rPr>
    </w:lvl>
    <w:lvl w:ilvl="8" w:tplc="D74CF75A">
      <w:numFmt w:val="bullet"/>
      <w:lvlText w:val="•"/>
      <w:lvlJc w:val="left"/>
      <w:pPr>
        <w:ind w:left="8804" w:hanging="7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C"/>
    <w:rsid w:val="00001CF6"/>
    <w:rsid w:val="000315A4"/>
    <w:rsid w:val="001A6A3D"/>
    <w:rsid w:val="003A559F"/>
    <w:rsid w:val="00456BF8"/>
    <w:rsid w:val="00971F4F"/>
    <w:rsid w:val="00C67CD6"/>
    <w:rsid w:val="00FA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E9A24-4113-47F2-ACEA-194AA99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0"/>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70"/>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6A3D"/>
    <w:pPr>
      <w:tabs>
        <w:tab w:val="center" w:pos="4680"/>
        <w:tab w:val="right" w:pos="9360"/>
      </w:tabs>
    </w:pPr>
  </w:style>
  <w:style w:type="character" w:customStyle="1" w:styleId="HeaderChar">
    <w:name w:val="Header Char"/>
    <w:basedOn w:val="DefaultParagraphFont"/>
    <w:link w:val="Header"/>
    <w:uiPriority w:val="99"/>
    <w:rsid w:val="001A6A3D"/>
    <w:rPr>
      <w:rFonts w:ascii="Arial" w:eastAsia="Arial" w:hAnsi="Arial" w:cs="Arial"/>
      <w:lang w:bidi="en-US"/>
    </w:rPr>
  </w:style>
  <w:style w:type="paragraph" w:styleId="Footer">
    <w:name w:val="footer"/>
    <w:basedOn w:val="Normal"/>
    <w:link w:val="FooterChar"/>
    <w:uiPriority w:val="99"/>
    <w:unhideWhenUsed/>
    <w:rsid w:val="001A6A3D"/>
    <w:pPr>
      <w:tabs>
        <w:tab w:val="center" w:pos="4680"/>
        <w:tab w:val="right" w:pos="9360"/>
      </w:tabs>
    </w:pPr>
  </w:style>
  <w:style w:type="character" w:customStyle="1" w:styleId="FooterChar">
    <w:name w:val="Footer Char"/>
    <w:basedOn w:val="DefaultParagraphFont"/>
    <w:link w:val="Footer"/>
    <w:uiPriority w:val="99"/>
    <w:rsid w:val="001A6A3D"/>
    <w:rPr>
      <w:rFonts w:ascii="Arial" w:eastAsia="Arial" w:hAnsi="Arial" w:cs="Arial"/>
      <w:lang w:bidi="en-US"/>
    </w:rPr>
  </w:style>
  <w:style w:type="paragraph" w:styleId="BalloonText">
    <w:name w:val="Balloon Text"/>
    <w:basedOn w:val="Normal"/>
    <w:link w:val="BalloonTextChar"/>
    <w:uiPriority w:val="99"/>
    <w:semiHidden/>
    <w:unhideWhenUsed/>
    <w:rsid w:val="00456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F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HSStateCommContestR.doc</vt:lpstr>
    </vt:vector>
  </TitlesOfParts>
  <Company>AGNR</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HSStateCommContestR.doc</dc:title>
  <dc:creator>tompkins</dc:creator>
  <cp:lastModifiedBy>Navonne Owen</cp:lastModifiedBy>
  <cp:revision>4</cp:revision>
  <cp:lastPrinted>2019-04-25T17:49:00Z</cp:lastPrinted>
  <dcterms:created xsi:type="dcterms:W3CDTF">2019-03-27T16:25:00Z</dcterms:created>
  <dcterms:modified xsi:type="dcterms:W3CDTF">2019-04-25T17:55:00Z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Creator">
    <vt:lpwstr>Microsoft® Word 2010</vt:lpwstr>
  </property>
  <property fmtid="{D5CDD505-2E9C-101B-9397-08002B2CF9AE}" pid="4" name="LastSaved">
    <vt:filetime>2019-03-27T00:00:00Z</vt:filetime>
  </property>
</Properties>
</file>